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EB221" w14:textId="70E70229"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b/>
        </w:rPr>
        <w:t>Komunikat prasowy</w:t>
      </w:r>
      <w:bookmarkStart w:id="0" w:name="_GoBack"/>
      <w:bookmarkEnd w:id="0"/>
      <w:r>
        <w:rPr>
          <w:rStyle w:val="Standardskrifttypeiafsnit"/>
          <w:rFonts w:asciiTheme="minorHAnsi" w:hAnsiTheme="minorHAnsi" w:cstheme="minorHAnsi"/>
          <w:b/>
        </w:rPr>
        <w:br/>
      </w:r>
      <w:r w:rsidRPr="00426802">
        <w:rPr>
          <w:rStyle w:val="Standardskrifttypeiafsnit"/>
          <w:rFonts w:asciiTheme="minorHAnsi" w:hAnsiTheme="minorHAnsi" w:cstheme="minorHAnsi"/>
        </w:rPr>
        <w:t>25 lutego 2019 r.</w:t>
      </w:r>
    </w:p>
    <w:p w14:paraId="0AA468F1" w14:textId="77777777" w:rsidR="00426802" w:rsidRPr="00426802" w:rsidRDefault="00426802" w:rsidP="00426802">
      <w:pPr>
        <w:pStyle w:val="Standard"/>
        <w:rPr>
          <w:rFonts w:asciiTheme="minorHAnsi" w:hAnsiTheme="minorHAnsi" w:cstheme="minorHAnsi"/>
          <w:sz w:val="28"/>
          <w:szCs w:val="28"/>
        </w:rPr>
      </w:pPr>
      <w:r w:rsidRPr="00426802">
        <w:rPr>
          <w:rStyle w:val="Standardskrifttypeiafsnit"/>
          <w:rFonts w:asciiTheme="minorHAnsi" w:hAnsiTheme="minorHAnsi" w:cstheme="minorHAnsi"/>
          <w:b/>
          <w:sz w:val="28"/>
          <w:szCs w:val="28"/>
        </w:rPr>
        <w:t>Nieleczony niedosłuch każdego roku pochłania w Polsce 27 miliardów złotych</w:t>
      </w:r>
    </w:p>
    <w:p w14:paraId="605AADEE"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b/>
        </w:rPr>
        <w:t>W Polsce żyje około 1,5 miliona osób z nieleczonym niedosłuchem prowadzącym do kalectwa. Nieleczony niedosłuch prowadzący do kalectwa każdego roku pochłania w Polsce 27 miliarda złotych. To daje 18 000 złotych rocznie na osobę z nieleczonym niedosłuchem prowadzącym do kalectwa.  Koszty są związane z niższą jakością życia i wyższym stopniem bezrobocia wśród osób z nieleczonym niedosłuchem prowadzącym do kalectwa.</w:t>
      </w:r>
      <w:r w:rsidRPr="00426802">
        <w:rPr>
          <w:rStyle w:val="Standardskrifttypeiafsnit"/>
          <w:rFonts w:asciiTheme="minorHAnsi" w:hAnsiTheme="minorHAnsi" w:cstheme="minorHAnsi"/>
          <w:b/>
        </w:rPr>
        <w:br/>
      </w:r>
      <w:r w:rsidRPr="00426802">
        <w:rPr>
          <w:rStyle w:val="Standardskrifttypeiafsnit"/>
          <w:rFonts w:asciiTheme="minorHAnsi" w:hAnsiTheme="minorHAnsi" w:cstheme="minorHAnsi"/>
          <w:b/>
        </w:rPr>
        <w:br/>
      </w:r>
      <w:r w:rsidRPr="00426802">
        <w:rPr>
          <w:rStyle w:val="Standardskrifttypeiafsnit"/>
          <w:rFonts w:asciiTheme="minorHAnsi" w:hAnsiTheme="minorHAnsi" w:cstheme="minorHAnsi"/>
        </w:rPr>
        <w:t>Nowy, obszerny raport naukowy „Hearing Loss – Numbers and Costs” („Niedosłuch – liczby i koszty”) stwierdza, że nieleczony niedosłuch prowadzący do kalectwa każdego roku kosztuje Polskę 27 miliarda złotych. To daje 18 000 złotych rocznie na osobę z nieleczonym niedosłuchem prowadzącym do kalectwa.  Szczegółowe wyniki i wnioski zebrane w raporcie zostaną przedstawione 6 marca, podczas debaty w Parlamencie Europejskim, w Brukseli (Belgia), w związku z ustanowionym przez Światową Organizację Zdrowia i obchodzonym 3 marca Międzynarodowym Dniem dla Ucha i Słuchu.</w:t>
      </w:r>
    </w:p>
    <w:p w14:paraId="11CF6F23"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Niższa jakość życia spowodowana niedosłuchem prowadzącym do kalectwa każdego roku pochłania w Polsce 16,5 miliardów złotych. Utrata produktywności spowodowana większym bezrobociem wśród osób z nieleczonym niedosłuchem prowadzącym do kalectwa każdego roku kosztuje Polskę 10,5 miliarda złotych. Łącznie daje to 27 miliarda złotych. Kwota ta nie uwzględnia kosztów dodatkowej opieki zdrowotnej potrzebnej w związku z niedosłuchem. Za niedosłuch prowadzący do kalectwa grupa badawcza zajmująca się Globalnym Obciążeniem Chorobami (ang. Global Burden of Disease, GBD) uznała niedosłuch przekraczający 35 dB.</w:t>
      </w:r>
    </w:p>
    <w:p w14:paraId="5DE745DD"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W Unii Europejskiej nieleczony niedosłuch prowadzący do kalectwa każdego roku pochłania 185 miliardy euro.</w:t>
      </w:r>
    </w:p>
    <w:p w14:paraId="0C701950"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Raport  stwierdza, że stosowanie aparatów słuchowych i innych pomocy wspierających słuch poprawia stan zdrowia i podnosi jakość życia. Stwierdza również, że osoby z nieleczonym niedosłuchem prowadzącym do kalectwa są bardziej zagrożone izolacją społeczną, depresją, zaburzeniem funkcji poznawczych i demencją, podczas gdy osoby leczące niedosłuch nie są narażone na większe ryzyko od osób z prawidłowym słuchem.</w:t>
      </w:r>
    </w:p>
    <w:p w14:paraId="4387C65D"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W Polsce żyje 2,3 miliona osób z niedosłuchem prowadzącym do kalectwa (&gt;35 dB). Około 1,5 miliona osób nie leczy swojego niedosłuchu i tylko jedna trzecia Europejczyków z niedosłuchem stosuje aparaty słuchowe lub inne rozwiązania wspierające słuch. W związku ze stałym starzeniem się populacji, która żyje coraz dłużej, i wcześniejszym wystąpieniem niedosłuchu, wynikającym z większego narażenia na hałas, w kolejnych latach wzrost ten będzie jeszcze większy.</w:t>
      </w:r>
    </w:p>
    <w:p w14:paraId="4AD1AF62"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Raport „Hearing Loss – Numbers and Costs” („Niedosłuch – liczby i koszty”) jest metabadaniem, w którym przeanalizowano i porównano setki badań naukowych i dokumentów z dwóch ostatnich dekad, dotyczących powszechności i konsekwencji niedosłuchu oraz stosowania aparatów słuchowych i płynących z tego korzyści.</w:t>
      </w:r>
    </w:p>
    <w:p w14:paraId="69421505"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 xml:space="preserve"> „Raport naukowy jasno pokazuje, że nieleczony niedosłuch jest istotnym problemem zdrowotnym i ma ogromny ekonomiczny i społeczny wpływ na nasze społeczeństwo. Dowodzi również, że kontrola słuchu i leczenie niedosłuchu opłacają się zarówno poszczególnym osobom, jak i całemu społeczeństwu”, mówi </w:t>
      </w:r>
      <w:r w:rsidRPr="00426802">
        <w:rPr>
          <w:rStyle w:val="Standardskrifttypeiafsnit"/>
          <w:rFonts w:asciiTheme="minorHAnsi" w:hAnsiTheme="minorHAnsi" w:cstheme="minorHAnsi"/>
        </w:rPr>
        <w:lastRenderedPageBreak/>
        <w:t>Kim Ruberg, Sekretarz Generalny organizacji hear-it AISBL, która opublikowała raport.</w:t>
      </w:r>
    </w:p>
    <w:p w14:paraId="272D5987"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 xml:space="preserve">„Jeśli wydaje Ci się, że możesz mieć niedosłuch, sprawdź to. Możesz zacząć od sprawdzenia słuchu za pomocą stworzonej przez Światową Organizację Zdrowia aplikacji </w:t>
      </w:r>
      <w:r w:rsidRPr="00426802">
        <w:rPr>
          <w:rStyle w:val="Standardskrifttypeiafsnit"/>
          <w:rFonts w:asciiTheme="minorHAnsi" w:hAnsiTheme="minorHAnsi" w:cstheme="minorHAnsi"/>
          <w:i/>
          <w:iCs/>
        </w:rPr>
        <w:t>Check your hearing</w:t>
      </w:r>
      <w:r w:rsidRPr="00426802">
        <w:rPr>
          <w:rStyle w:val="Standardskrifttypeiafsnit"/>
          <w:rFonts w:asciiTheme="minorHAnsi" w:hAnsiTheme="minorHAnsi" w:cstheme="minorHAnsi"/>
        </w:rPr>
        <w:t xml:space="preserve"> lub skontrolować słuch online, na stronie </w:t>
      </w:r>
      <w:r w:rsidRPr="00426802">
        <w:rPr>
          <w:rStyle w:val="Hyperlink"/>
          <w:rFonts w:asciiTheme="minorHAnsi" w:hAnsiTheme="minorHAnsi" w:cstheme="minorHAnsi"/>
        </w:rPr>
        <w:fldChar w:fldCharType="begin"/>
      </w:r>
      <w:r w:rsidRPr="00426802">
        <w:rPr>
          <w:rStyle w:val="Hyperlink"/>
          <w:rFonts w:asciiTheme="minorHAnsi" w:hAnsiTheme="minorHAnsi" w:cstheme="minorHAnsi"/>
        </w:rPr>
        <w:instrText xml:space="preserve"> HYPERLINK  "http://www.hear-it.org" </w:instrText>
      </w:r>
      <w:r w:rsidRPr="00426802">
        <w:rPr>
          <w:rStyle w:val="Hyperlink"/>
          <w:rFonts w:asciiTheme="minorHAnsi" w:hAnsiTheme="minorHAnsi" w:cstheme="minorHAnsi"/>
        </w:rPr>
        <w:fldChar w:fldCharType="separate"/>
      </w:r>
      <w:r w:rsidRPr="00426802">
        <w:rPr>
          <w:rStyle w:val="Hyperlink"/>
          <w:rFonts w:asciiTheme="minorHAnsi" w:hAnsiTheme="minorHAnsi" w:cstheme="minorHAnsi"/>
        </w:rPr>
        <w:t>www.hear-it.org</w:t>
      </w:r>
      <w:r w:rsidRPr="00426802">
        <w:rPr>
          <w:rStyle w:val="Hyperlink"/>
          <w:rFonts w:asciiTheme="minorHAnsi" w:hAnsiTheme="minorHAnsi" w:cstheme="minorHAnsi"/>
        </w:rPr>
        <w:fldChar w:fldCharType="end"/>
      </w:r>
      <w:r w:rsidRPr="00426802">
        <w:rPr>
          <w:rStyle w:val="Standardskrifttypeiafsnit"/>
          <w:rFonts w:asciiTheme="minorHAnsi" w:hAnsiTheme="minorHAnsi" w:cstheme="minorHAnsi"/>
        </w:rPr>
        <w:t>. Jeśli jednak podejrzewasz u siebie problemy ze słuchem radzę Ci poddanie się prawdziwemu badaniu słuchu przeprowadzanemu przez specjalistę”, mówi Kim Ruberg.</w:t>
      </w:r>
    </w:p>
    <w:p w14:paraId="11D05B6D"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Co roku 3 marca obchodzimy ustanowiony przez Światową Organizację Zdrowia Międzynarodowy Dzień dla Ucha i Słuchu, którego celem jest zwiększenie świadomości na temat sposobów zapobiegania głuchocie i niedosłuchowi oraz promowanie ochrony uszu i słuchu na świecie. W 2019 roku Międzynarodowy Dzień dla Ucha i Słuchu będzie obchodzony pod hasłem „Sprawdź swój słuch”.</w:t>
      </w:r>
    </w:p>
    <w:p w14:paraId="01500DBD"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rPr>
        <w:t>Raport „Hearing Loss – Numbers and Costs” („Niedosłuch – liczby i koszty”) został stworzony dla hear-it AISBL przez profesor Emeritę Bridget Shield z londyńskiego uniwersytetu Brunel we współpracy z profesorem Markiem Athertonem z tego samego uniwersytetu. W 2006 roku profesor Bridget Shield opracowała pierwszy raport dla hear-it AISBL: „Evaluation of the Social and Economic Costs of hearing Impairment” („Ocena społecznych i ekonomicznych kosztów niedosłuchu”).</w:t>
      </w:r>
    </w:p>
    <w:p w14:paraId="772BB46B"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b/>
        </w:rPr>
        <w:t>O hear-it AISBL</w:t>
      </w:r>
      <w:r w:rsidRPr="00426802">
        <w:rPr>
          <w:rStyle w:val="Standardskrifttypeiafsnit"/>
          <w:rFonts w:asciiTheme="minorHAnsi" w:hAnsiTheme="minorHAnsi" w:cstheme="minorHAnsi"/>
        </w:rPr>
        <w:br/>
        <w:t xml:space="preserve">Hear-it AISBL to niekomercyjna organizacja międzynarodowa z siedzibą w Brukseli (Belgia). Celem Hear-it AISBL jest zbieranie, przetwarzanie i rozpowszechnianie aktualnych danych naukowych i innych istotnych informacji na temat niedosłuchu oraz jego ludzkich i socjoekonomicznych konsekwencji, jak również możliwości leczenia niedosłuchu i płynących z tego korzyści. Do Hear-it AISBL należą: Międzynarodowa Federacja Osób Słabosłyszących (ang. The International Federation of the Hard of Hearing, IFHOH), Europejska Federacja Osób Słabosłyszących (ang. European Federation of Hard of Hearing People, EFHOH), Europejskie Stowarzyszenie Protetyków Słuchu (ang. European Association of Hearing Aid Professionals, AEA) oraz indywidualni protetycy słuchu. Hear-it AISBL prowadzi największą na świecie, wiodącą stronę internetową dotyczącą słuchu i niedosłuchu: </w:t>
      </w:r>
      <w:r w:rsidRPr="00426802">
        <w:rPr>
          <w:rStyle w:val="Hyperlink"/>
          <w:rFonts w:asciiTheme="minorHAnsi" w:hAnsiTheme="minorHAnsi" w:cstheme="minorHAnsi"/>
        </w:rPr>
        <w:fldChar w:fldCharType="begin"/>
      </w:r>
      <w:r w:rsidRPr="00426802">
        <w:rPr>
          <w:rStyle w:val="Hyperlink"/>
          <w:rFonts w:asciiTheme="minorHAnsi" w:hAnsiTheme="minorHAnsi" w:cstheme="minorHAnsi"/>
        </w:rPr>
        <w:instrText xml:space="preserve"> HYPERLINK  "http://www.hear-it.org" </w:instrText>
      </w:r>
      <w:r w:rsidRPr="00426802">
        <w:rPr>
          <w:rStyle w:val="Hyperlink"/>
          <w:rFonts w:asciiTheme="minorHAnsi" w:hAnsiTheme="minorHAnsi" w:cstheme="minorHAnsi"/>
        </w:rPr>
        <w:fldChar w:fldCharType="separate"/>
      </w:r>
      <w:r w:rsidRPr="00426802">
        <w:rPr>
          <w:rStyle w:val="Hyperlink"/>
          <w:rFonts w:asciiTheme="minorHAnsi" w:hAnsiTheme="minorHAnsi" w:cstheme="minorHAnsi"/>
        </w:rPr>
        <w:t>www.hear-it.org</w:t>
      </w:r>
      <w:r w:rsidRPr="00426802">
        <w:rPr>
          <w:rStyle w:val="Hyperlink"/>
          <w:rFonts w:asciiTheme="minorHAnsi" w:hAnsiTheme="minorHAnsi" w:cstheme="minorHAnsi"/>
        </w:rPr>
        <w:fldChar w:fldCharType="end"/>
      </w:r>
    </w:p>
    <w:p w14:paraId="62B565E1" w14:textId="77777777" w:rsidR="00426802" w:rsidRPr="00426802" w:rsidRDefault="00426802" w:rsidP="00426802">
      <w:pPr>
        <w:pStyle w:val="Standard"/>
        <w:rPr>
          <w:rFonts w:asciiTheme="minorHAnsi" w:hAnsiTheme="minorHAnsi" w:cstheme="minorHAnsi"/>
        </w:rPr>
      </w:pPr>
      <w:r w:rsidRPr="00426802">
        <w:rPr>
          <w:rStyle w:val="Standardskrifttypeiafsnit"/>
          <w:rFonts w:asciiTheme="minorHAnsi" w:hAnsiTheme="minorHAnsi" w:cstheme="minorHAnsi"/>
          <w:u w:val="single"/>
        </w:rPr>
        <w:t>Więcej informacji (w języku angielskim):</w:t>
      </w:r>
    </w:p>
    <w:p w14:paraId="64125B9A" w14:textId="77777777" w:rsidR="00426802" w:rsidRPr="00426802" w:rsidRDefault="00426802" w:rsidP="00426802">
      <w:pPr>
        <w:rPr>
          <w:rFonts w:asciiTheme="minorHAnsi" w:hAnsiTheme="minorHAnsi" w:cstheme="minorHAnsi"/>
          <w:sz w:val="22"/>
          <w:szCs w:val="22"/>
          <w:lang w:val="en-US"/>
        </w:rPr>
      </w:pPr>
      <w:proofErr w:type="spellStart"/>
      <w:r w:rsidRPr="00426802">
        <w:rPr>
          <w:rStyle w:val="Standardskrifttypeiafsnit"/>
          <w:rFonts w:asciiTheme="minorHAnsi" w:hAnsiTheme="minorHAnsi" w:cstheme="minorHAnsi"/>
          <w:sz w:val="22"/>
          <w:szCs w:val="22"/>
          <w:lang w:val="en-US"/>
        </w:rPr>
        <w:t>Sekretarz</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Generalny</w:t>
      </w:r>
      <w:proofErr w:type="spellEnd"/>
      <w:r w:rsidRPr="00426802">
        <w:rPr>
          <w:rStyle w:val="Standardskrifttypeiafsnit"/>
          <w:rFonts w:asciiTheme="minorHAnsi" w:hAnsiTheme="minorHAnsi" w:cstheme="minorHAnsi"/>
          <w:sz w:val="22"/>
          <w:szCs w:val="22"/>
          <w:lang w:val="en-US"/>
        </w:rPr>
        <w:t xml:space="preserve"> Kim Ruberg, hear-it AISBL, tel. +45 40 300 500 (CET)</w:t>
      </w:r>
    </w:p>
    <w:p w14:paraId="2F510E3E" w14:textId="620E9153" w:rsidR="00426802" w:rsidRPr="00426802" w:rsidRDefault="00426802" w:rsidP="00426802">
      <w:pPr>
        <w:rPr>
          <w:rFonts w:asciiTheme="minorHAnsi" w:hAnsiTheme="minorHAnsi" w:cstheme="minorHAnsi"/>
          <w:sz w:val="22"/>
          <w:szCs w:val="22"/>
          <w:lang w:val="en-US"/>
        </w:rPr>
      </w:pPr>
      <w:r>
        <w:rPr>
          <w:rStyle w:val="Standardskrifttypeiafsnit"/>
          <w:rFonts w:asciiTheme="minorHAnsi" w:hAnsiTheme="minorHAnsi" w:cstheme="minorHAnsi"/>
          <w:sz w:val="22"/>
          <w:szCs w:val="22"/>
          <w:lang w:val="en-US"/>
        </w:rPr>
        <w:br/>
      </w:r>
      <w:proofErr w:type="spellStart"/>
      <w:r w:rsidRPr="00426802">
        <w:rPr>
          <w:rStyle w:val="Standardskrifttypeiafsnit"/>
          <w:rFonts w:asciiTheme="minorHAnsi" w:hAnsiTheme="minorHAnsi" w:cstheme="minorHAnsi"/>
          <w:sz w:val="22"/>
          <w:szCs w:val="22"/>
          <w:lang w:val="en-US"/>
        </w:rPr>
        <w:t>Zdjęcia</w:t>
      </w:r>
      <w:proofErr w:type="spellEnd"/>
      <w:r w:rsidRPr="00426802">
        <w:rPr>
          <w:rStyle w:val="Standardskrifttypeiafsnit"/>
          <w:rFonts w:asciiTheme="minorHAnsi" w:hAnsiTheme="minorHAnsi" w:cstheme="minorHAnsi"/>
          <w:sz w:val="22"/>
          <w:szCs w:val="22"/>
          <w:lang w:val="en-US"/>
        </w:rPr>
        <w:t xml:space="preserve"> w </w:t>
      </w:r>
      <w:proofErr w:type="spellStart"/>
      <w:r w:rsidRPr="00426802">
        <w:rPr>
          <w:rStyle w:val="Standardskrifttypeiafsnit"/>
          <w:rFonts w:asciiTheme="minorHAnsi" w:hAnsiTheme="minorHAnsi" w:cstheme="minorHAnsi"/>
          <w:sz w:val="22"/>
          <w:szCs w:val="22"/>
          <w:lang w:val="en-US"/>
        </w:rPr>
        <w:t>wysokiej</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rozdzielczości</w:t>
      </w:r>
      <w:proofErr w:type="spellEnd"/>
      <w:r w:rsidRPr="00426802">
        <w:rPr>
          <w:rStyle w:val="Standardskrifttypeiafsnit"/>
          <w:rFonts w:asciiTheme="minorHAnsi" w:hAnsiTheme="minorHAnsi" w:cstheme="minorHAnsi"/>
          <w:sz w:val="22"/>
          <w:szCs w:val="22"/>
          <w:lang w:val="en-US"/>
        </w:rPr>
        <w:t xml:space="preserve"> do </w:t>
      </w:r>
      <w:proofErr w:type="spellStart"/>
      <w:r w:rsidRPr="00426802">
        <w:rPr>
          <w:rStyle w:val="Standardskrifttypeiafsnit"/>
          <w:rFonts w:asciiTheme="minorHAnsi" w:hAnsiTheme="minorHAnsi" w:cstheme="minorHAnsi"/>
          <w:sz w:val="22"/>
          <w:szCs w:val="22"/>
          <w:lang w:val="en-US"/>
        </w:rPr>
        <w:t>wykorzystania</w:t>
      </w:r>
      <w:proofErr w:type="spellEnd"/>
      <w:r w:rsidRPr="00426802">
        <w:rPr>
          <w:rStyle w:val="Standardskrifttypeiafsnit"/>
          <w:rFonts w:asciiTheme="minorHAnsi" w:hAnsiTheme="minorHAnsi" w:cstheme="minorHAnsi"/>
          <w:sz w:val="22"/>
          <w:szCs w:val="22"/>
          <w:lang w:val="en-US"/>
        </w:rPr>
        <w:t xml:space="preserve"> w </w:t>
      </w:r>
      <w:proofErr w:type="spellStart"/>
      <w:r w:rsidRPr="00426802">
        <w:rPr>
          <w:rStyle w:val="Standardskrifttypeiafsnit"/>
          <w:rFonts w:asciiTheme="minorHAnsi" w:hAnsiTheme="minorHAnsi" w:cstheme="minorHAnsi"/>
          <w:sz w:val="22"/>
          <w:szCs w:val="22"/>
          <w:lang w:val="en-US"/>
        </w:rPr>
        <w:t>celach</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redakcyjnych</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można</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znaleźć</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na</w:t>
      </w:r>
      <w:proofErr w:type="spellEnd"/>
      <w:r w:rsidRPr="00426802">
        <w:rPr>
          <w:rStyle w:val="Standardskrifttypeiafsnit"/>
          <w:rFonts w:asciiTheme="minorHAnsi" w:hAnsiTheme="minorHAnsi" w:cstheme="minorHAnsi"/>
          <w:sz w:val="22"/>
          <w:szCs w:val="22"/>
          <w:lang w:val="en-US"/>
        </w:rPr>
        <w:t xml:space="preserve">: </w:t>
      </w:r>
      <w:hyperlink r:id="rId7" w:history="1">
        <w:r w:rsidRPr="00426802">
          <w:rPr>
            <w:rStyle w:val="Hyperlink"/>
            <w:rFonts w:asciiTheme="minorHAnsi" w:hAnsiTheme="minorHAnsi" w:cstheme="minorHAnsi"/>
            <w:sz w:val="22"/>
            <w:szCs w:val="22"/>
            <w:lang w:val="en-US"/>
          </w:rPr>
          <w:t>https://www.hear-it.org/editorial-photos</w:t>
        </w:r>
      </w:hyperlink>
    </w:p>
    <w:p w14:paraId="539C3E8F" w14:textId="63EA03CD" w:rsidR="00426802" w:rsidRPr="00426802" w:rsidRDefault="00426802" w:rsidP="00426802">
      <w:pPr>
        <w:rPr>
          <w:rFonts w:asciiTheme="minorHAnsi" w:hAnsiTheme="minorHAnsi" w:cstheme="minorHAnsi"/>
          <w:sz w:val="22"/>
          <w:szCs w:val="22"/>
          <w:lang w:val="en-US"/>
        </w:rPr>
      </w:pPr>
      <w:r>
        <w:rPr>
          <w:rStyle w:val="Standardskrifttypeiafsnit"/>
          <w:rFonts w:asciiTheme="minorHAnsi" w:hAnsiTheme="minorHAnsi" w:cstheme="minorHAnsi"/>
          <w:sz w:val="22"/>
          <w:szCs w:val="22"/>
          <w:lang w:val="en-US"/>
        </w:rPr>
        <w:br/>
      </w:r>
      <w:proofErr w:type="spellStart"/>
      <w:r w:rsidRPr="00426802">
        <w:rPr>
          <w:rStyle w:val="Standardskrifttypeiafsnit"/>
          <w:rFonts w:asciiTheme="minorHAnsi" w:hAnsiTheme="minorHAnsi" w:cstheme="minorHAnsi"/>
          <w:sz w:val="22"/>
          <w:szCs w:val="22"/>
          <w:lang w:val="en-US"/>
        </w:rPr>
        <w:t>Jak</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sprawdzić</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swój</w:t>
      </w:r>
      <w:proofErr w:type="spellEnd"/>
      <w:r w:rsidRPr="00426802">
        <w:rPr>
          <w:rStyle w:val="Standardskrifttypeiafsnit"/>
          <w:rFonts w:asciiTheme="minorHAnsi" w:hAnsiTheme="minorHAnsi" w:cstheme="minorHAnsi"/>
          <w:sz w:val="22"/>
          <w:szCs w:val="22"/>
          <w:lang w:val="en-US"/>
        </w:rPr>
        <w:t xml:space="preserve"> </w:t>
      </w:r>
      <w:proofErr w:type="spellStart"/>
      <w:r w:rsidRPr="00426802">
        <w:rPr>
          <w:rStyle w:val="Standardskrifttypeiafsnit"/>
          <w:rFonts w:asciiTheme="minorHAnsi" w:hAnsiTheme="minorHAnsi" w:cstheme="minorHAnsi"/>
          <w:sz w:val="22"/>
          <w:szCs w:val="22"/>
          <w:lang w:val="en-US"/>
        </w:rPr>
        <w:t>słuch</w:t>
      </w:r>
      <w:proofErr w:type="spellEnd"/>
      <w:r w:rsidRPr="00426802">
        <w:rPr>
          <w:rStyle w:val="Standardskrifttypeiafsnit"/>
          <w:rFonts w:asciiTheme="minorHAnsi" w:hAnsiTheme="minorHAnsi" w:cstheme="minorHAnsi"/>
          <w:sz w:val="22"/>
          <w:szCs w:val="22"/>
          <w:lang w:val="en-US"/>
        </w:rPr>
        <w:t xml:space="preserve">: </w:t>
      </w:r>
      <w:r w:rsidRPr="00426802">
        <w:rPr>
          <w:rStyle w:val="Hyperlink"/>
          <w:rFonts w:asciiTheme="minorHAnsi" w:hAnsiTheme="minorHAnsi" w:cstheme="minorHAnsi"/>
          <w:sz w:val="22"/>
          <w:szCs w:val="22"/>
          <w:lang w:val="en-US"/>
        </w:rPr>
        <w:t>https://www.hear-it.org/the-hearing-test-3</w:t>
      </w:r>
    </w:p>
    <w:p w14:paraId="6A6BBB9B" w14:textId="77777777" w:rsidR="00426802" w:rsidRDefault="00426802" w:rsidP="00426802">
      <w:pPr>
        <w:pStyle w:val="Standard"/>
        <w:rPr>
          <w:rFonts w:asciiTheme="minorHAnsi" w:hAnsiTheme="minorHAnsi" w:cstheme="minorHAnsi"/>
        </w:rPr>
      </w:pPr>
    </w:p>
    <w:p w14:paraId="2C18CC37" w14:textId="23A0C9D5" w:rsidR="00426802" w:rsidRPr="00426802" w:rsidRDefault="00426802" w:rsidP="00426802">
      <w:pPr>
        <w:pStyle w:val="Standard"/>
        <w:rPr>
          <w:rFonts w:asciiTheme="minorHAnsi" w:hAnsiTheme="minorHAnsi" w:cstheme="minorHAnsi"/>
        </w:rPr>
      </w:pPr>
      <w:r w:rsidRPr="00426802">
        <w:rPr>
          <w:rFonts w:asciiTheme="minorHAnsi" w:hAnsiTheme="minorHAnsi" w:cstheme="minorHAnsi"/>
        </w:rPr>
        <w:t>Zapytania prosimy przesyłać na adres</w:t>
      </w:r>
      <w:r w:rsidRPr="00426802">
        <w:rPr>
          <w:rStyle w:val="Standardskrifttypeiafsnit"/>
          <w:rFonts w:asciiTheme="minorHAnsi" w:hAnsiTheme="minorHAnsi" w:cstheme="minorHAnsi"/>
        </w:rPr>
        <w:t xml:space="preserve"> </w:t>
      </w:r>
      <w:hyperlink r:id="rId8" w:history="1">
        <w:r w:rsidRPr="00426802">
          <w:rPr>
            <w:rStyle w:val="Hyperlink"/>
            <w:rFonts w:asciiTheme="minorHAnsi" w:hAnsiTheme="minorHAnsi" w:cstheme="minorHAnsi"/>
            <w:lang w:val="it-IT"/>
          </w:rPr>
          <w:t>editor@hear-it.org</w:t>
        </w:r>
      </w:hyperlink>
    </w:p>
    <w:p w14:paraId="773CB16F" w14:textId="0137537D" w:rsidR="00EC5A8F" w:rsidRPr="00426802" w:rsidRDefault="00426802" w:rsidP="00426802">
      <w:pPr>
        <w:pStyle w:val="Standard"/>
      </w:pPr>
      <w:r w:rsidRPr="00426802">
        <w:rPr>
          <w:rFonts w:asciiTheme="minorHAnsi" w:hAnsiTheme="minorHAnsi" w:cstheme="minorHAnsi"/>
        </w:rPr>
        <w:t>Ogólne informacje na temat słuchu oraz niedosłuchu i jego leczenia można znaleźć na stronie</w:t>
      </w:r>
      <w:r w:rsidRPr="00426802">
        <w:rPr>
          <w:rStyle w:val="Standardskrifttypeiafsnit"/>
          <w:rFonts w:asciiTheme="minorHAnsi" w:hAnsiTheme="minorHAnsi" w:cstheme="minorHAnsi"/>
        </w:rPr>
        <w:t xml:space="preserve"> </w:t>
      </w:r>
      <w:hyperlink r:id="rId9" w:history="1">
        <w:r w:rsidRPr="00426802">
          <w:rPr>
            <w:rStyle w:val="Hyperlink"/>
            <w:rFonts w:asciiTheme="minorHAnsi" w:hAnsiTheme="minorHAnsi" w:cstheme="minorHAnsi"/>
          </w:rPr>
          <w:t>www.hear-it.org</w:t>
        </w:r>
      </w:hyperlink>
    </w:p>
    <w:sectPr w:rsidR="00EC5A8F" w:rsidRPr="00426802" w:rsidSect="0087523F">
      <w:headerReference w:type="even" r:id="rId10"/>
      <w:headerReference w:type="default" r:id="rId11"/>
      <w:footerReference w:type="default" r:id="rId12"/>
      <w:headerReference w:type="first" r:id="rId13"/>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D7330F"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D7330F"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2680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7330F"/>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customStyle="1" w:styleId="Standardskrifttypeiafsnit">
    <w:name w:val="Standardskrifttype i afsnit"/>
    <w:rsid w:val="00426802"/>
  </w:style>
  <w:style w:type="paragraph" w:customStyle="1" w:styleId="Standard">
    <w:name w:val="Standard"/>
    <w:rsid w:val="00426802"/>
    <w:pPr>
      <w:suppressAutoHyphens/>
      <w:autoSpaceDN w:val="0"/>
      <w:spacing w:after="160" w:line="249" w:lineRule="auto"/>
      <w:textAlignment w:val="baseline"/>
    </w:pPr>
    <w:rPr>
      <w:rFonts w:ascii="Calibri" w:eastAsia="SimSun" w:hAnsi="Calibri" w:cs="F"/>
      <w:kern w:val="3"/>
      <w:sz w:val="22"/>
      <w:szCs w:val="22"/>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tor@hear-it.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hear-it.org/editorial-phot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ear-it.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871</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6173</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2019-02-15T13:35:00Z</dcterms:created>
  <dcterms:modified xsi:type="dcterms:W3CDTF">2019-02-18T08:38:00Z</dcterms:modified>
</cp:coreProperties>
</file>